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Zobaczyły Cię góry i poczęły się wić,* przewaliły się wody ulewy;** otchłań wydała swój głos, wysokość uniosła swą rękę.***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Przewaliły się wody ulewy : Lunęły wodą chmury MurXII G; BHS 8HevXIIgr proponują pod. wersję: lunęły wodą chmury, por. &lt;x&gt;230 77:18&lt;/x&gt;.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wysokość uniosła swą rękę : wg G: wysokość okazała swą świetność, ἔδωκεν  (…) ὕψος φαντασίας αὐτῆς, &lt;x&gt;420 3:10&lt;/x&gt;L.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2024-04-28T06:00:59Z</dcterms:modified>
</cp:coreProperties>
</file>