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stanęły na wysokości* z powodu światła mknących Twoich strzał, ze względu na jasny błysk Twojej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stanęły wysoko z powodu światła mknących Twoich strzał, ze względu na jasny błysk Twojej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i księżyc zatrzymały się w swoim przybytku, szli przy blasku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miesiąc zastanowił się w mieszkaniu swojem, przy jegoż świetle latały strzały twe, i przy blasku lśniącej się włóczni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w mieszkaniu swoim, w światłości strzał twoich, pójdą w blasku błyskającej się włócznie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stoją w swoim miejscu z powodu blasku lecących Twych strzał i jasnego lśnienia Twej dzidy.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wstrzymały swoją jasność w świetle twych szybkich strzał, w 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w miejscu wobec światła strzał wypuszczonych przez Ciebie i wobec 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widać słońca ani księżyca, przyćmionych blaskiem strzał Twoich, straszliwym błyskiem Twojego oszczepu.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zostają w swej siedzibie wobec błysku twych strzał pędzących, wobec blasku Twej błyszczącej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піднялося, і місяць став на своїм місці. Твої стріли підуть як світло, як світло вилискування твоєї зброї.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na swym okręgu; chodzą przy świetle Twoich strzał, przy blasku Twej połyskliwej włóczni!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– stanęły we wzniosłym miejscu swego pobytu. Twoje strzały pędziły jak światło. Błyskawica twej włóczni dawała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2024-04-28T04:59:07Z</dcterms:modified>
</cp:coreProperties>
</file>