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kary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powodem Jego skazania, głoszący: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napis winy jego wypisany: Król Judejczyków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napis przyczyny (kary) Jego która jest wypisana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napis podający powód Jego skazania. Głosił on: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 z podaniem Jego winy, tak ułożony: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wypisany napis z podaniem jego winy: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też napis określający Jego winę: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z podaniem Jego winy brzmiał: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wypisany taki tytuł Jego winy: „Król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Sporządzono też napis z uzasadnieniem wyroku: "Król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krzyżują dwóch łotrów. Jednego po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Його провину так: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napis winy jego napisany: Wiadomy król wiadomych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wyryty nad nim tytuł jego winy: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pisemna informacja o zarzutach przeciwko Niemu głosiła: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góry wypisano napis stanowiący zarzut przeciw niemu: ”Król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krzyża przybito tabliczkę z opisem Jego winy: „KRÓL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2024-04-30T02:25:22Z</dcterms:modified>
</cp:coreProperties>
</file>