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bukłaków, w przeciwnym razie wino rozrywa bukłaki i traci się wino i bukłaki; ale młode wino – do nowych* bukłaków!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leje* wina młodego w bukłaki stare - jeśli zaś nie, rozerwie wino bukłaki, i wino jest stracone i bukłaki - ale wino młode w bukłaki nowe.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wino nowe do bukłaków starych jeśli zaś nie rozrywa wino młode bukłaki i wino jest wylewane i bukłaki zostaną zniszczone ale wino młode w bukłaki nowe lane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7:18-19&lt;/x&gt;; &lt;x&gt;650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2024-04-28T09:20:33Z</dcterms:modified>
</cp:coreProperties>
</file>