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wpadł w gniew. Nawet nie chciał wejść do domu. Wtedy ojciec wyszedł i zaczął go uspokajać.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namawiał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się, a nie chciał wnijść; ale ojciec jego wyszedłszy 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się, i nie chciał wniść. A tak ociec jego wyszedszy, począł go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to i nie chciał wejść; wtedy ojciec jego wyszedł i tłumaczył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więc i nie chciał wejść. Tedy ojciec jego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zapraszał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Wyszedł więc ojciec i zachęcał go do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na to i nie chciał wejść. A jego ojciec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Rozgniewało to starszego brata i nie chciał wejść do domu. Ale ojciec wyszedł do niego i starał się go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rozgniewał się i nie chciał wejść do domu; ale ojciec wyszedł i prosił, aby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Розгнівався ж він і не хотів увійти; його батько вийшов та вмовляв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Zawrzał zapalczywością zaś i nie chciał wejść. Zaś ojciec jego wyszedłszy przyzywał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rozgniewał i nie chciał wejść, choć jego ojciec wyszedł oraz go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starszy syn zezłościł się i nie chciał wejść do środka. Więc wyszedł jego ojciec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srodze się rozgniewał i nie chciał wejść. Wtedy jego ojciec wyszedł i zaczął go upraszać.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starszego brata i nie chciał wejść do domu. Ojciec wyszedł więc do niego i prosił, aby jednak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2024-04-29T22:17:19Z</dcterms:modified>
</cp:coreProperties>
</file>