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0"/>
        <w:gridCol w:w="337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kosz twój, i dzieża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gumna twoje i błogosławione ostatki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będą twój kosz i 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twój kosz i twoja dzieża;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twój kosz i twoja misa na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twój kosz i 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będzie twój kosz i twoja dzieża.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Благословенні твої токи і твої склади.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twój kosz i twoja misa;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”Błogosławiony będzie twój kosz i twoja dzieża.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2024-04-27T16:02:30Z</dcterms:modified>
</cp:coreProperties>
</file>