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0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zabrakło wina. Wtedy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stało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zstawało wina, rzekła matka Jezusowa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zabrakło wina, Matka Jezusa rzekła do Niego: Nie mają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rzekła matka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powiedziała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rzekła do Niego: „Nie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zaczęło brakować wina, matka Jezusa powiedziała do Niego: „Wina nie mają”.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skończyło się wino, matka powiedziała do Jezusa: - Zabrakło 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 matka Jezusa mówi do Niego: -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забракло вина, Ісусова мати каже до нього: Не мають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niedostatecznym wina, powiada matka Iesusa istotnie do niego: Wino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zabrakło wina, matka Jezusa mówi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się skończyło i matka Jeszui powiedziała Mu: "Nie mają już wina".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zabrakło wina, matka Jezusa powiedziała do niego: ”Nie mają wina”.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tak, że zabrakło wina. Matka powiedziała o tym Jezusowi: —Nie mają już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2024-04-29T12:10:43Z</dcterms:modified>
</cp:coreProperties>
</file>