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jest. Gdy natomiast przyjdzie Chrystus, nikt nie będzie znał Jego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wiemy, skąd on pochodzi, lecz gdy Chrystus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tym wiemy, skąd jest: ale gdy Chrystus przyjdzie, nikt nie będzie wiedział,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znamy, skąd jest, lecz gdy przydzie Chrystus, nikt nie wzwie,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my wiemy, skąd on pochodzi, natomiast gdy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nim wiemy, skąd pochodzi; gdy zaś Chrystus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skąd On jest. Kiedy zaś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jednak, skąd On pochodzi. Gdy natomiast przyjdzie Chrystus, nikt nie będzie wiedział,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drugiej jednak strony wiemy o Nim, skąd pochodzi, kiedy natomiast przyjdzie Mesjasz, nikt nie będzie wiedział,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znamy jego pochodzenie. Gdy zaś przyjdzie Mesjasz, nikt nie będzie wiedział, skąd pochodzi.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wiemy, skąd On pochodzi. A kiedy Mesjasz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 ми знаємо, звідки він є; коли ж прийде Христос, ніхто не знатиме,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właśnie od przeszłości znamy skąd jest; ten zaś pomazaniec gdy ewentualnie ewentualnie przyjeżdża nikt nie rozeznaje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skąd on jest; zaś kiedy Chrystus przybywa, nikt nie wie,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- bo wiemy, skąd ten człowiek pochodzi, a kiedy przyjdzie Mesjasz, nikt nie będzie wiedział, skąd On pochodzi".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skąd jest ten człowiek; kiedy jednak przyjdzie Chrystus, nikt nie będzie wiedział, skąd on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przecież wiemy, skąd on pochodzi. Gdy zaś przyjdzie Mesjasz, nikt nie będzie tego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2024-04-29T04:01:54Z</dcterms:modified>
</cp:coreProperties>
</file>