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stosownie do tego, jak Duch im to umożliwiał.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Duchem Świętym, a poczęli mówić innemi językami, jako im Duch on dawał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byli wszyscy Ducha świętego, i poczęli mówić rozmaitemi językami, jako im Duch święty wymawiać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zostali napełnieni Duchem Świętym, i zaczęli mówić obcymi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 i zaczęli mówić innymi językami, tak jak im Duch poddawał.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Duchem Świętym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napełnił Duch Święty. Zaczęli mówić różnymi językami, tak jak im Duch pozwalał się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napełnieni zostali Duchem Świętym i zaczęli mówić obcymi językami, tak jak im Duch pozwalał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przeniknął Duch Święty i z jego natchnienia zaczęli mówić różnymi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Święty napełnił ich wszystkich, i zaczęli mówić obcymi językami, jak im Duch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наповнилися Святим Духом і почали говорити іншими мовами, - так, як Дух велів їм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zostali napełnieni Duchem Świętym oraz zaczęli mówić innymi językami, jak im Duch dawał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napełnieni Ruach Ha-Kodesz i zaczęli mówić innymi językami, tak jak im Duch pozwalał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zostali napełnieni duchem świętym i zaczęli mówić różnymi językami, tak jak duch dawał się im wypowiadać,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zostali wtedy napełnieni Duchem Świętym i zaczęli mówić obcymi im językami, zgodnie z wolą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2024-04-29T03:42:18Z</dcterms:modified>
</cp:coreProperties>
</file>