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80"/>
        <w:gridCol w:w="36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― i barbarzyńcom, mądrym ― i niemądrym dłużnikiem jestem;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dłużnikiem Greków i barbarzyńców, mądrych i niemądrych.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Hellenom i barbarzyńcom, mądrym i bezmyślnym powinny jestem;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Grekom zarówno i barbarzyńcom mądrym zarówno i nierozumnym winny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2024-04-25T09:36:47Z</dcterms:modified>
</cp:coreProperties>
</file>