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są teraz zaś święte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został uświęcony przez żonę i niewierząca żona została uświęcona przez brata, (który jest jej mężem); w przeciwnym razie wasze dzieci byłyby nieczyste, a tak są święte.*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uświęcony bowiem mąż, (ten) niewierzący, w (tej) kobiecie i jest uświęcona kobieta, (ta) niewierząca, w (tym) bracie*; gdyż wtedy dzieci wasze nieczyste byłyby**, teraz zaś święte są***.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(są) teraz zaś święte jest (są)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 Inne lekcje zamiast "bracie": "mężu"; "mężu wierzącym".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"jest" jako dopuszczalne singularis po podmiocie pluralis rodzaju nijakiego. Zamiana na tryb przypuszczający, "byłyby", dopuszczalna ze względu na zdanie czasowe, oznaczające tu stan możliwy.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"jest" jako dopuszczalne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2024-04-29T08:23:27Z</dcterms:modified>
</cp:coreProperties>
</file>