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4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niewierzący oddziela się niech jest oddzielony nie jest poddany niewoli brat lub siostra w takich przypadkach w zaś pokoju wezwał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niewierzący chce odejść, niech odchodzi; brat lub siostra nie są w takich (przypadkach) zniewoleni;* Bóg przecież powołał was do (życia) w 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niewierzący oddziela się, niech się oddziela; nie jest poddany niewoli brat* lub siostra** w tych (warunkach); w zaś pokoju powołał was*** Bóg.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niewierzący oddziela się niech jest oddzielony nie jest poddany niewoli brat lub siostra w takich (przypadkach) w zaś pokoju wezwał nas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Zniewolenie odnosi się do małżeństwa, tj. współmałżonek opuszczony jest wolny – również do powtórnego małżeństwa, &lt;x&gt;530 7:10-11&lt;/x&gt;, 39-40 (&lt;x&gt;530 7:15&lt;/x&gt;L.).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&lt;x&gt;520 14:19&lt;/x&gt;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Bratem nazywa autor listu chrześcijanina.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Siostrą nazywa autor listu chrześcijankę.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2024-04-29T09:01:29Z</dcterms:modified>
</cp:coreProperties>
</file>