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kierujemy do ludzi wezwanie, nie ma w nim nic błędnego ani nieczystego. Nie kryje się też w nim żaden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pouczenie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błędu ani z nieczystości, ani z 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napominanie nasze nie było z oszukania, ani z nieczystości, ani z 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napominanie nasze nie z obłędliwości ani z nieczystości, ani w zdradzie,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Upominanie zaś nasze nie pochodzi z błędu ani z nieczystej pobudki,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kazanie nasze nie wywodzi się z błędu ani z nieczystych pobudek i nie kryje w sobie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zachęcanie bowiem nie wynika z błędu ani z nieczystych pobudek,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głoszenie nie pochodzi przecież z błędu ani z nieczystych pobudek, ani z 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wezwanie bowiem to nie zwodzenie, to nie nieczyste intencje ani nie podstęp,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nauka nie wynika ani z błędnych przesłanek, ani z nieczystych pobudek, ani z podstępnych zamiarów,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nasze nie opiera się na błędzie. Nie kieruje nim nieczysta pobudka ani podstęp,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заклик не з омани, ані з нечистоти, ані від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zachęta nie była z szaleństwa, ani z nieczystości, ani w chytrości,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nawoływanie nasze nie wypływa z błędu ani z nieczystych intencji, nie usiłujemy też nikogo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usilna zachęta, której udzielamy, nie wynika z błędu czy z nieczystości ani nie ma w niej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czyniąc to, nie próbowaliśmy was oszukać i nie kierowaliśmy się jakimiś nieczystymi pobudkami. Nie planowaliśmy też żadnego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2024-05-15T18:15:55Z</dcterms:modified>
</cp:coreProperties>
</file>