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i jego pastwiska oraz Rechob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Helkat i przedmieścia jego, Rohob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Helkat, i Rohob z przedmieściami ich,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z jego pastwiskami, Rechob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Chelkat z pastwiskami i Rechob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Chelkat, Rechob,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Хелкат і йому відлучене і Равва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Chelkath, wraz z przyległymi przedmieściami i Rehob,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oraz jego pastwisko i Rechob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2024-05-01T09:02:25Z</dcterms:modified>
</cp:coreProperties>
</file>