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Izraelitów na Wzgórzu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ostre noże i obrzezał synów Izraela na pagórku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Jozue noże ostre i obrzezał syny Izraelskie na pagórku nieobrzezek.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co JAHWE kazał, i obrzezał syny Izraelowe na Pagórku Odrzezków.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przygotował sobie noże z krzemienia i obrzezał Izraelitów na pagórku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sobie Jozue noże z krzemienia, i obrzezał synów izraelskich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kamienne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krzemienne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tedy Jozue noże kamienne i dokonał obrzezania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гострі камінні ножі і обрізав ізраїльських синів на місці, що називається Могила передних шкірок.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przygotował sobie krzemienne noże i obrzezał synów Israela przy wyżynie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uczynił sobie krzemienne noże i obrzezał synów Izraela w Gibeat-Haaralot.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2024-04-28T17:19:59Z</dcterms:modified>
</cp:coreProperties>
</file>