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PANU! Macie je złożyć do skarbca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 oraz przedmioty miedziane i żelazne będą poświęcone JAHWE. Zostaną złożone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srebro i złoto i naczynia miedziane i żelazne, święte będą Panu; do skarbu Pańskiego złożone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będzie złota i srebra, i naczynia miedzianego, i żelaza, to JAHWE niechaj będzie poświęcone, do skarbów jego 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srebro i złoto, sprzęty z brązu i z żelaza są poświęcone dla Pana i pójdą do skarbca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srebro i złoto oraz przedmioty z miedzi i żelaza poświęcone są Panu; wejdą do skarbca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 a także wszystkie miedziane i żelazne naczynia są poświęcone JAHWE i pójdą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złoto, naczynia z miedzi i żelaza są poświęcone dla JAHWE i mają być zaniesione do skarbca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srebro i złoto, a także naczynia z miedzi i żelaza będą poświęcone Jahwe i zostaną włączone do Jego skarbca”.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золото, чи срібло, чи мідь, чи залізо буде святим Господеві, внесеться до господнього скарбу.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srebro, złoto, sprzęty miedziane i żelazne, muszą być poświęcone WIEKUISTEMU i pójść do skarbca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srebro i złoto oraz przedmioty miedziane i żelazne są czymś świętym dla JAHWE. Mają iść do skarbu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2024-04-27T07:05:34Z</dcterms:modified>
</cp:coreProperties>
</file>