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damy! Potem rozpostarli szatę i wrzucili tam każdy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ci damy — zgodzili się. — Po czym rozpostarli szatę i każdy rzucił na nią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damy. Rozpostarli szatę i każdy rzucał na nią kolczyki ze swoich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Radzić damy; i rozpostarłszy szatę rzucali na nię każdy nausznicę z łupów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Barzo radzi damy. I rościągnąwszy płaszcz na ziemi, miotali nań nausznice z korzyści: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- odpowiedzieli. Rozpostarli więc płaszcz i każdy rzucał tam po nausznicy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Chętnie damy. I rozpostarli szatę, i wrzucali na nią wszyscy kolczyki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– odpowiedzieli. Rozciągnęli płaszcz i każdy wrzucił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„Damy je chętnie”. Rozłożyli więc płaszcz i każdy rzucał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- Damy je chętnie. Rozciągnięto więc płaszcz i każdy rzucał tam obrączkę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вождів Мадіяма, Орива і Зива, і забили Орива в Суріні і Зива забили в Якефзиві і пігналися за Мадіямом. І голову Орива і Зива принесли до Ґедеона з тамтого боку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Chętnie ci je damy. Więc rozpostarli płaszcz i każdy rzucił na niego zdobyte przez siebie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”Oczywiście, że damy”. Następnie rozpostarli płaszcz i każdy rzucał nań ze swej zdobyczy kolczyk do 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2024-05-26T23:15:14Z</dcterms:modified>
</cp:coreProperties>
</file>