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Abimelek podszedł do baszty i nacierał na nią, i zbliżył się do wejścia baszty, aby podłożyć pod nie ogień,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2024-04-30T18:07:48Z</dcterms:modified>
</cp:coreProperties>
</file>