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― pieśń Mojżesza ― sługi ― Boga i ― pieśń ― Baranka, mówiąc: Wielkie i niezwykłe ― dzieła Twe, Panie ― Boże ― Wszechmogący; sprawiedliwe i prawdziwe ― drogi Twe, ― Królu ―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Mojżesza,* ** sługi Boga,*** i pieśń Baranka,**** ***** takiej treści: Wielkie i zdumiewające są Twoje dzieła,****** Panie, Boże Wszechmogący;******* sprawiedliwe i słuszne są Twoje drogi,******** Królu narodów;*********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[*Pieśń Mojżesza,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][****Pieśń Baranka upamiętnia wybawienie nas z niewoli grzechu ( Ps 22).][*****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Mojżesza, sługi Boga, i pieśń baranka, mówiąc: Wielkie i zadziwiające czyny twe, Panie Boże, Wszechwładco; sprawiedliwe i prawdziwe drogi twe, królu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2024-04-28T11:50:36Z</dcterms:modified>
</cp:coreProperties>
</file>