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głosi dawna przypowieść: Od bezbożnych wychodzi bezbożność, moja ręka nie będzie przeciw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2024-05-02T07:26:34Z</dcterms:modified>
</cp:coreProperties>
</file>