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 ze złotymi myszami i wyobrażeniami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arkę JAHWE na wóz oraz 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skrzynię Pańską na wóz, i skrzynkę, i myszy złote, i podobieństwa zadnic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i skrzynkę, która miała myszy złote, i podobieństwa zadnic.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Pańską umieścili na wozie, a także skrzynkę ze złotymi myszami i z podobiznami swoich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postawili Skrzynię Pańską i skrzynkę ze złotymi myszami i z 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ustawili Arkę JAHWE na wozie wraz ze skrzynką ze złotymi myszami i podobiznami swoich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ustawili Arkę JAHWE i szkatułkę ze złotymi myszami oraz podobiznami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Załadowali też Arkę Jahwe na wóz, jak i skrzynkę ze złotymi myszami i [złotymi] wyobrażeniami ich wrzodów.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віз кивот і скриню і золотих мишей.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wstawili na wóz Arkę WIEKUISTEGO, oraz skrzynię ze złotymi myszami i podobiznami ich opuchłych guzów.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umieścili na wozie Arkę JAHWE, jak również skrzynkę oraz złote skoczki i wizerunki swych guzków krwawniczych.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2024-04-28T10:25:39Z</dcterms:modified>
</cp:coreProperties>
</file>