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życząc sobie: Oby JAHWE 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imię Józef i powiedziała: Niech JAHWE da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Józef, mówiąc: Niech mi przyda Pan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Jozef, mówiąc: Niech mi przyda JAHWE syna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mu zaś imię Józef, westchnęła: Oby Pan dodał mi jeszcze drugiego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go Józef, mówiąc: Oby Pan dodał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na imię Józef, mówiąc: Oby JAHWE dał mi następnego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dała mu imię Józef i powiedziała: „Oby JAHWE dał mi jeszcze jednego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zatem imię Józef, gdyż mówiła: ”Niech Jahwe użyczy mi drugiego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nadała mu imię Josef, mówiąc: Oby Bóg dodał mi [josef] następnego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його імя Йосиф, кажучи: Хай додасть мені Бог другого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jego imię Josef, mówiąc: Oby Wiekuisty dodał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więc imię Józef, mówiąc: ”JAHWE dodaje mi jeszcze jednego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2024-05-21T03:53:26Z</dcterms:modified>
</cp:coreProperties>
</file>