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Rispa, córka Aji, wzięła włosiennicę i rozścieliła ją sobie na skale – od początku żniwa aż do czasu, gdy spadła na nich woda z nieba* – i nie dopuściła ptactwa niebios, aby ptactwo niebieskie siadało na nich za dnia, a zwierzyna polna (żerowała) 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21:222&lt;/x&gt;; &lt;x&gt;60 8:29&lt;/x&gt;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2024-05-15T08:40:47Z</dcterms:modified>
</cp:coreProperties>
</file>