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jeźdźców, tak że miał tysiąc czterysta rydwanów i dwanaście tysięcy jeźdźców, których rozmieścił po miastach rydwanów oraz 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nazgromadzał Salomon wozów, i jezdnych, a miał tysiąc i czterysta wozów, i dwanaście tysięcy jezdnych, które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Salomon wozy i jezdne, i miał tysiąc i cztery sta wozów a dwanaście tysięcy jezdnych, i rozsadził je po miastach obronnych i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wozów i jezdnych tak, iż miał tysiąc czterysta wozów wojennych i dwanaście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jeźdźców. Posiadał tysiąc czterysta rydwanów i dwanaście tysięcy jeźdźców. Rozmieścił ich w miastach przeznaczonych dla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ilość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i koni. Posiadał tysiąc czterysta rydwanów i dwanaście tysięcy koni. Rozmieścił je w miastach [postoju] rydwanów i przy [pałacu] królewskim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були чотири тисячі кобил для колісниць і дванадцять тисяч коней, і він поставив їх в містах колісниць і в Єрусалимі з царем. І він був володарем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nagromadził wozów i jezdnych tyle, że posiadał tysiąc czterysta wozów i dwanaście tysięcy jezdnych; a ulokował ich w miastach przeznaczonych dla wozów oraz w pobliżu króla,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coraz więcej rydwanów i rumaków; i w końcu miał tysiąc czterysta rydwanów oraz dwanaście tysięcy rumaków,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2024-05-21T18:16:12Z</dcterms:modified>
</cp:coreProperties>
</file>