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przestał obudowywać Ramę i osiadł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powrócił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przestał rozbudowywać Rama i mieszkał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Baaza, przestał budować Ramy, i mieszkał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wrócił się do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niebawem wrócił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zamieszkał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zaniechał obwarowywania Ramy i osiadł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 i wycofał się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się [o tym] dowiedział, wstrzymał umacnianie Ramy i powrócił do Tircy.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Вааса, і полишив будувати Раму і повернувся до Терси.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Baesza, zaniechał dalszego obwarowania Ramath i znowu osiadł w Tyrcy.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dalej mieszkał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2024-04-29T03:56:26Z</dcterms:modified>
</cp:coreProperties>
</file>