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króla Ezechiasza Sennacheryb,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roku króla Ezechyjasza ruszył się Sennacheryb, król Assyryjski, przeciw wszystkim miastom Judzkim obronnym,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czternastego króla Ezechiasza przyciągnął Sennacheryb, król Asyryjski, na wszytkie miasta Judy obronne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król asyryjski, Sennacheryb,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asyryjski, Sennacheryb,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roku [panowania] króla Ezechiasza, Sancherib, król asyryjski, najechał wszystkie obronne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чотирнадцятім році царя Езекія прийшов Сеннахирім цар Ассирійців проти укріплених міст Юди і захопив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czternastego roku króla Chiskjasza, król asyryjski Sanheryb wyruszył przeciwko wszystkim warownym miastom judzkim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2024-05-16T23:17:50Z</dcterms:modified>
</cp:coreProperties>
</file>