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oraz 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również Szaafa, ojca Madmanny, i Szewę, ojca Makbeny i Gibea. A córką Kaleba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Saafowa urodziła ojca Madmeńczyków, i Sewa, ojca Machbeńczyków, i ojca Gabaończyków;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Saaf, ociec Madmena, zrodził Suę, ojca Machbena i ojca Gabaa.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Szaafa, ojca Madmanny, oraz Szewę, ojca Makbeny i ojca 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Madmanny, Szewę, ojca Machbeny i 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Szewę, ojca Makbeny i ojca Gibei,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Szaafę, ojca Madmanny, Szewę, ojca Makbeny i 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i Szewę, ojca Makbeny i 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Сафаґа батька Мармини і Сауа батька Махавина і батька Ґеваї. І дочка Халева 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żona Szaafa urodziła przodka Madmańczyków i Szewa, przodka Gibeańczyków; a córką Kaleba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urodziła Szaafa, ojca Madmanny, Szewę, ojca Machbeny i ojca Gibei. A córką Kaleba była Achsa.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2024-05-18T08:37:34Z</dcterms:modified>
</cp:coreProperties>
</file>