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swoich dzieci Rechabeam postawił Abiasza, syna Maaki. Jego bowiem, księcia wśród braci, Rechabeam zamierzał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Roboam ustanowił na czele Abiasza, syna Maaki, aby był wodzem wśród jego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Roboam Abijasza, syna Maachy, za księcia, za hetmana między braćmi jego; albowiem zamyślał go uczynić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na pierwszym miejscu Abiasza, syna Maacha, książęciem nad wszytką bracią jego: bo tego myślił królem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postawił Roboam syna Maaki, Abiasza, aby przewodził swoim braciom, jego bowiem zamierzał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pierwszego księcia wśród braci wysunął Rechabeam Abiasza, syna Maachy, chciał bowiem, aby on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na czele Abiasza, syna Maaki, aby był dowódcą między jego braćmi, by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ustanowił Abiasza, syna Maaki, pierwszym księciem wśród jego braci i wyznaczył go na swego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Roboam Abię, syna Maaki, księciem i wodzem pomiędzy braćmi jego, zamierzał bowiem uczynić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поставив володарем Авію сина Маахи, володарем над його братами, бо задумав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ustanowił za władcę Abiję, syna Maachy, oraz za dowódcę wojska pomiędzy jego braćmi; gdyż uczyni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Rechoboam ustanowił Abijasza, syna Maaki, głową. wodzem jego braci. gdyż zamierzał uczynić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2024-05-14T13:34:00Z</dcterms:modified>
</cp:coreProperties>
</file>