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jego właścicielowi, a martwe (zwierzę)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właścicielowi zwierzęcia, a martwe zwierzę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Właściciel tej studni musi wyrównać stratę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wynagrodzi ich właścicielowi, a zdechłe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onej studni odda zapłatę, i nagrodzi panu ich,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studnie odda zapłatę bydląt,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cysterny winien dać właścicielowi bydlęcia odszkodowanie w pieniądzach, a 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winien dać pieniężne odszkodowanie jego właścicielowi, a martwe zwierzę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odszkodowanie jego właścicielowi, a martwe 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studni zapłaci odszkodowanie. Wyrówna stratę właścicielowi zabitego zwierzęcia, a ono będzie należeć do właściciela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studni musi wyrównać szkodę. Zwróci więc pieniądze jego właścicielowi, a zabite [zwierzę] przypadnie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dołu zapłaci pieniądze właścicielowi [zwierzęcia], a martwe zwierzę będzie [dla] właściciela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 ями заплатить. Дасть срібло їхньому панові, а те, що згинуло, його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winny tej studni zapłaci; niech zwróci jego właścicielowi pieniądze, a zabity niechaj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dołu ma dać odszkodowanie. Ma zwrócić tę kwotę jego właścicielowi, a martwe zwierzę zostanie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2024-05-15T00:27:21Z</dcterms:modified>
</cp:coreProperties>
</file>