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niego następnie cztery złote pierścienie i przymocujesz te pierścienie na czterech kantach, które są na czterech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zaopatrzysz stół w cztery złote pierścienie. Przytwierdzisz je do czterech jego nóg, do kantów.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do niego cztery złote pierścienie i przymocujesz je na czterech narożnikach,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do niego cztery kolce złote, i przybijesz kolce na czterech rogach, które są u czterech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Zgotujesz też cztery kolca złote i przyprawisz je do czterech węgłów tegoż stoła każdej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następnie cztery pierścienie złote i przytwierdzisz je do czterech końców, gdzie się znajdują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do niego cztery złote pierścienie i przymocujesz te pierścienie na czterech bokach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cztery złote pierścienie i przytwierdzisz je na czterech rogach tam, gdzie znajdują się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cztery złote pierścienie i przytwierdzisz je do czterech krawędzi, przy nogach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odlej cztery złote pierścienie do niego i przytwierdź te pierścienie do czterech narożników, [tam] gdzie są cztery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cztery złote pierścienie i umieścisz cztery pierścienie na czterech krawędziach czterech nóg [stołu].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чотири золоті перстені, і покладеш перстені на чотири сторони її ніг під вінцем.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niego cztery złote pierścienie oraz przytwierdzisz te pierścienie na czterech rogach, które będą u czterech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cztery złote pierścienie, i umieścisz je na czterech narożnikach, które są przy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2024-05-21T01:03:53Z</dcterms:modified>
</cp:coreProperties>
</file>