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36:9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33"/>
        <w:gridCol w:w="688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Długość każdej zasłony wynosiła dwadzieścia osiem łokci, a szerokość każdej zasłony cztery łokcie – wszystkie zasłony były jednego rozmiaru.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2024-05-14T03:12:44Z</dcterms:modified>
</cp:coreProperties>
</file>