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czasem będzie im odpłacone, a ich liść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wypełnieniem jego dni nastąpi, a jego gałązka nie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wypełnieniem dni swoich wycięty będzie, a różdżka jego nie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Niżli się dni jego wypełnią, zginie i ręce jego uschną.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uwiędnie przed czasem, gałązki się nie zazielenią.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nadejdzie jego dzień, dopełni się jego los, a jego liść palmowy już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nastanie jego dzień, zwiędnie i nie zazieleni się już jego liść palmowy,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mało ma dni, by mógł się rozwinąć, jego gałąź się nie zazieleni.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Gałąź jego uwiędnie, zanim się dni jej dopełnią, i pędy jego się nie zazielenią.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зрізане зітліє перед часом, і його галузка не покриється листям.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spełni zanim nadejdzie jego dzień, a jego liść palmowy nie zazieleni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 przed jego dniem. A jego latorośl nie wyrośnie bujnie.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2024-06-03T01:11:49Z</dcterms:modified>
</cp:coreProperties>
</file>