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jego rozkosz w jego domu, gdy już po nim, i gdy liczba jego miesięcy w pół przecięta?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2024-05-16T14:36:46Z</dcterms:modified>
</cp:coreProperties>
</file>