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stoi przed Nim otworem, brak okrycia krainie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jest odkryte przed nim i zatracenie nie ma przykrycia.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Odkryte są przepaści przed nim, a nie ma przykrycia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 jest piekło przed nim i nie masz żadnej nakrywki u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dla Niego jest nagi, Zagłada jest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jest przed nim kraina umarłych i nie ma okrycia miejsce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Szeol jest nagi, a Abaddon nie ma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stoi otworem przed JAHWE, zagłada nie ma żadnej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przed Nim jest odkryty i Abaddon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перед ним нагий, і немає накидки для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obnażona jest Kraina Umarłych, a także nie ma zasłony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jest przed nim nagi, a miejsce zagłady nie ma żadnego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2024-05-13T07:09:10Z</dcterms:modified>
</cp:coreProperties>
</file>