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noc? Ją też niechby pochłonął mrok, niechby nie miała miejsca w kalendarzu i nie wliczała się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tą nocą zawładnie ciemność, niech nie będzie liczona wśród dni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wejdzie w liczbę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była noc onę osiadła ciemność, aby nie szła w liczbę dni rocznych, i w liczbę miesięcy nie przyszła!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onę ciemny wicher niech osiędzie, niech nie idzie w liczbę dni rocznych i niech nie będzie policzona w miesiącach.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praciemność ogarnie, i niech do dni roku nie wejdzie ani do liczby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ową noc ogarnął mrok, aby się nie łączyła z dniami roku, nie weszła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pochwyci ciemność, aby nie została wliczona w dni roku i nie weszła do liczby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tę noc wchłonie ciemność, niech nie znajdzie miejsca pomiędzy dniami roku i niech jej nie będzie w liczbie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pochłonie ciemność, by jej nie liczono pośród dni roku ani by nie wchodziła w rachubę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проклятим день і та ніч, хай понесе його темрява. Хай не буде днем року, ані хай не причислиться до днів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ową noc – niech ją ogarnia mrok, by się nie zaliczała pomiędzy doby roku, i nie weszła w poczet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Tamta noc – niech zabierze ją mrok; niechaj się nie weseli wśród dni roku; do liczby miesięcy księżycowych niech nie wschodzi.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2024-05-14T19:48:10Z</dcterms:modified>
</cp:coreProperties>
</file>