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3"/>
        <w:gridCol w:w="5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duch w śmiertelnych i tchnienie* Wszechmocnego czynią ich rozumnymi.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duch obecny w śmiertelnych i tchnienie Wszechmocnego czynią ich rozumnymi.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duch jest w człowieku i tchnienie Wszechmogącego daje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duch, który jest w ludziach, i natchnienie Wszechmogącego daje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jako widzę, Duch jest w ludziach, a natchnienie Wszechmocnego daje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duch sam w ludziach, to Wszechmocnego tchnienie ich poucza.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duch, który jest w człowieku, i tchnienie Wszechmocnego czynią ich rozumnymi.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tylko duch, który jest w człowieku, tchnienie Wszechmocnego – on daje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duch jest w człowieku, i tchnienie Wszechmocnego czyni go pojętnym.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duch jest w człowieku i tchnienie Wszechmocnego daje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дух є в смертних людях, а вдихання Вседержителя є те, що навчає.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zaprawdę, tylko Duch w człowieku, tylko tchnienie Wszechmocnego czyni ich rozumnymi.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to duch w śmiertelnikach oraz tchnienie Wszechmocnego udziela im zrozumienia.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2024-05-08T07:40:01Z</dcterms:modified>
</cp:coreProperties>
</file>