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synami.* 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ma rodzinę, Zostaje matką, która cieszy się dziećmi.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niepłodna staje się matką domu, cieszącą się dziećmi.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sprawia, że niepłodna w domu bywa matką weselącą się z dziatek.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iż niepłodna mieszka w domu matka synów wesoła.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niepłodnej każe mieszkać w domu jako pełnej radości matce synów.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ma dom, Jest matką cieszącą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mieszkać bezpłodnej w domu,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niepłodnej zamieszkać w domu jako matce cieszącej się dziećmi.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sprawia, że niepłodna mieszka w domu jako matka radująca się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нам, Господи, не нам, але лиш твому імені дай славу за твоє милосердя і твою 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niepłodną domu sadza jako matkę, która cieszy się dziećmi.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niepłodna mieszka w domu jako rozradowana matka synów.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dziećmi.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&lt;x&gt;230 107:41&lt;/x&gt;; &lt;x&gt;290 57:15&lt;/x&gt;; &lt;x&gt;490 1:52-53&lt;/x&gt;; &lt;x&gt;530 1:26-29&lt;/x&gt;; &lt;x&gt;560 1:19-2&lt;/x&gt;; &lt;x&gt;660 2:1-9&lt;/x&gt;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2024-05-15T01:33:15Z</dcterms:modified>
</cp:coreProperties>
</file>