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któremu tak się powodzi, O, jak szczęśliwy jest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nazwali lud, który to ma; błogosławiony lud, którego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wiedzie, szczęśliwy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tak się powodzi, Błogosławiony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lud, któremu tak się powodzi, szczęśliwy lud, którego JAHWE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wiedzie; szczęśliwy lud, którego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dzieje, szczęśliwy lud, którego Bogiem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всіх на Тебе кладуть надію, і Ти їм даєш їжу у відповідний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któremu się tak dzieje; szczęśliwy naród, którego Bogiem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wiedzie! ”Szczęśliwy lud, którego Bogiem jest Jehowa!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2024-05-15T11:54:12Z</dcterms:modified>
</cp:coreProperties>
</file>