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kiedy ktoś się bogaci,* Kiedy rośnie chwała jego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kiedy ktoś się bogaci, Kiedy rośnie znaczenie 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umrze, niczego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weźmie i nie pójdzie za nim jego 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bójże się, gdy się kto zbogaci, a gdy się rozmnoży sława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gdy się zbogaci człowiek i gdy się rozmnoży sława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się, jeśli ktoś się wzbogaci, jeżeli wzrośnie zamożność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gdy się ktoś bogaci, Gdy rośnie chwała domu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się, że się ktoś wzbogacił, że pomnaża splendor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gdy ktoś się wzbogaci, gdy rośnie zamożność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trap się przeto, gdy się kto bogaci, gdy rosną dostatki 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зненавидів напімнення і викинув геть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zatrwożony, gdy ktoś się bogaci, kiedy mnoży się chwała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umierając, nic ze sobą zabrać nie zdoła; jego chwała nie zstąpi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21:7-15&lt;/x&gt;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2024-05-21T18:53:25Z</dcterms:modified>
</cp:coreProperties>
</file>