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 Gdy uciekał sprzed oblicza Saula do jaskini.****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Dawidowy. Do złotej myśli. Dawid schronił się wówczas przed Saulem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Al taszchet. Miktam Dawida, kiedy uciekał przed Saulem do jaskini. Zmiłuj się nade mną, Boże, zmiłuj się nade mną, bo moja dusza ufa tobie; w cieniu twoich skrzydeł będę się chronił, aż przeminie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złoty psalm Dawidowy, kiedy uciekał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Nie zatracaj, Dawidowi, za napis tytułu, gdy uciekał przed Saulem do jaskiniej. 2 Król. 2.1 i 24.4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niszcz”. Dawidowy. Miktam. Gdy [Dawid] zbiegł od Saula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"Nie zatracaj..."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Miktam Dawida, gdy uciekał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melodię: „Al taszchet”. Dawida. Miktam. Gdy uciekał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Poemat Dawida, gdy uciekł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pieśń Dawida - gdy uszedł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зведеш до зітління. Давида в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„Nie zatracaj”. Klejnot Dawida; gdy się schronił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Boże, okaż mi łaskę, bo u ciebie się schroniła moja dusza; i w cieniu twoich skrzydeł się chronię, aż przeminą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lub: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58:1&lt;/x&gt;;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22:1&lt;/x&gt;; &lt;x&gt;90 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2024-05-09T21:38:49Z</dcterms:modified>
</cp:coreProperties>
</file>