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imię; wiadomo, kim jest człowiek — i nie jest on w stanie wygrać z kimś 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jest, już nadano imię i wiadomo, że jest człowiekiem i że nie może się on spierać z 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Czemkolwiek kto jest, już tak nazwano imię jego; i wiadomo było, że człowiekiem być miał, i że się nie może sądzić z mocniejszym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być, już nazwano jest imię jego, i wiedzą, że jest człowiek i nie może prawować się u sądu z mocniejszym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zostało już dawno nazwane, i postanowiono, czym ma być człowiek: toteż nie może on z Tym się prawować, który mocniejszy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nadano nazwę temu, co się dzieje, i postanowiono, czym człowiek będzie. Nie może on spierać się z tym, który jest od niego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nadano imię temu, co jest obecnie, i wiadomo, że człowiek jest tylko człowiekiem. Nie może on toczyć sprawy przeciw silniejszemu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jest znane od dawna i wiadomo, kim jest człowiek. Nie może on dochodzić swych praw wobec kogoś potężniejszego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istnieje, już zostało nazwane imieniem; wiadomo, czym jest człowiek i że nie prawować mu się z mocniejszym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сталося, вже названо йому імя, і знано хто є чоловік, і не зможе судитися з сильнішим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się dzieje, już dawno nadano imię; a także przeznaczono czym ma być człowiek; więc nie może się on z tym zmagać, co jest od niego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powstało, tego nazwę już wymówiono, wiadomo też czym jest człowiek; i nie zdoła on obronić sprawy, którą ma z mocniejszym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2024-05-21T07:20:44Z</dcterms:modified>
</cp:coreProperties>
</file>