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sprawiedliwości, i bywa, że bezbożny żyje długo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swych marnych dni: niejeden sprawiedliwy ginie w swojej sprawiedliwości, a niejeden niegodziwiec żyje długo w swojej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 za dni marności mojej: Bywa sprawiedliwy, który ginie z sprawiedliwością swoją; także bywa niezbożnik, który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a strzeż się dnia złego. Bo jako ten, tak i on uczynił Bóg, aby nie nalazł człowiek przeciw jemu żałob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marnych dni moich: tu sprawiedliwy, który ginie przy swej sprawiedliwości, a tu złoczyńca, który przy złości swej długo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moim nędznym życiu: Niejeden sprawiedliwy ginie w swej sprawiedliwości, a niejeden 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w moim ulotnym życiu: ludzi prawych, którzy giną z powodu swej prawości, i ludzi złych, którzy długo żyją dzięki złym uczynkom.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w moim marnym życiu: Ktoś prawy ginie pomimo swej prawości, a złoczyńca długo żyje ze 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swych marnych dni: niejeden sprawiedliwy ginie mimo swej sprawiedliwości, a 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все побачив в днях моєї марноти. Є праведний, що гине в своїй праведності і є безбожний, що остається в своїм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znikomości. Niejeden sprawiedliwy znika ze swoją sprawiedliwością a niejeden niegodziwiec długo żyje pośród swojej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swoich marnych dni. Istnieje człowiek prawy, który ginie w swej prawości, oraz niegodziwiec, który długo żyje mimo swej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2024-05-08T19:54:07Z</dcterms:modified>
</cp:coreProperties>
</file>