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bohaterzy* wołają na zewnątrz, posłańcy pokoju gorzko płaczą.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bohaterzy, </w:t>
      </w:r>
      <w:r>
        <w:rPr>
          <w:rtl/>
        </w:rPr>
        <w:t>אֶרְאֶּלָם</w:t>
      </w:r>
      <w:r>
        <w:rPr>
          <w:rtl w:val="0"/>
        </w:rPr>
        <w:t xml:space="preserve"> (’er’ellam), hl, od </w:t>
      </w:r>
      <w:r>
        <w:rPr>
          <w:rtl/>
        </w:rPr>
        <w:t>אֲרִיאֵל</w:t>
      </w:r>
      <w:r>
        <w:rPr>
          <w:rtl w:val="0"/>
        </w:rPr>
        <w:t xml:space="preserve"> , czyli: lew Boży. Jeśli tak, to chodziłoby o posłów z Jerozolimy wysłanych na rokowania z oblegającymi. Wg 1QIsa a : bohater do nich, </w:t>
      </w:r>
      <w:r>
        <w:rPr>
          <w:rtl/>
        </w:rPr>
        <w:t>ארא לם</w:t>
      </w:r>
      <w:r>
        <w:rPr>
          <w:rtl w:val="0"/>
        </w:rPr>
        <w:t xml:space="preserve"> , &lt;x&gt;290 33:7&lt;/x&gt;L.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2024-05-10T01:47:19Z</dcterms:modified>
</cp:coreProperties>
</file>