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rozcina to, co z prawej, jest głodny, i choć je to, co z lewej, jest niesyty – każdy zjada ciało własnego ramienia: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2024-05-16T08:50:16Z</dcterms:modified>
</cp:coreProperties>
</file>