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13:49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będzie ta plaga na szacie lub na skórze, lub na osnowie, lub na wątku, lub na jakimkolwiek sprzęcie skórzanym zielonawa lub czerwonawa, to (może to być) plaga trądu i trzeba ją pokazać kapłanowi.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2024-05-19T01:35:58Z</dcterms:modified>
</cp:coreProperties>
</file>