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lub osnowę, lub wątek, lub jakikolwiek przedmiot skórzany, które wyprałeś i z których ustąpiła plaga, należy wyprać powtórnie i będą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2024-05-19T02:55:20Z</dcterms:modified>
</cp:coreProperties>
</file>