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plaga powróci i rozwinie się w domu już po wyrwaniu kamieni i po oskrobaniu domu,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tych czynnościach: po wyrwaniu kamieni, po oskrobaniu domu i po ponownym jego otynkowaniu, zaraza znów się ujawni i zacznie opanowywać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ta plaga się odnowi i rozszerzy się w domu po wyrzuceniu kamienia, po oskrobaniu domu i 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otynkowaniu;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odnowiła ona zaraza, i rozszerzyła się po domu po wyrzuceniu kamienia, i po wyskrobaniu domu i po tynkowaniu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potym jako kamienie wyłamano i proch wyskrobano, i inszym wapnem potynkowano,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plaga powróci i wykwitnie na domu po usunięciu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plaga powróci i rozszerzy się po domu już po wyłamaniu kamieni i po oskrobaniu,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powróci i rozszerzy się na domu, po wyrwaniu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zaraza powróci i rozwinie się w domu, mimo że wcześniej usunięto z niego kamienie, zeskrobano stare tynki i nałożono nowe,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zaraza ponownie rozwinie się na domu - już po usunięciu kamieni, oskrobaniu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oznaka powróci i rozkwitnie w domu po usunięciu kamieni i po wyskrobaniu domu i otynkowaniu,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знову прийде хворе місце і зявиться в хаті після того, як вибрано каміння і після того, як обскробано хату, і після того, як обліплено (її),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zaraza wystąpiła na nowo, czyli po wyłamaniu kamieni, oskrobaniu domu oraz otynkowaniu – znowu rozszerzyła się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plaga wraca i rozwija się w domu, mimo iż wyrwano kamienie oraz oskrobano dom i go otynkowano,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2024-05-15T12:12:54Z</dcterms:modified>
</cp:coreProperties>
</file>