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należy złożyć w ofierze nad glinianym naczyniem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nad glinianym naczyniem, nad wodą źródlaną;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wróbla jednego nad naczyniem glinianem, nad wodą żywą;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ofiarowawszy wróbla jednego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jednego ptaka nad naczyniem glinianym,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tak, by krew spłynęła do glinianego naczynia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glinianym naczyniem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одне пташеня до глиняної посудини над живою водою,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nad glinianym naczyniem, nad żywą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2024-05-15T14:23:46Z</dcterms:modified>
</cp:coreProperties>
</file>