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hańbił swojej córki poprzez nakłanianie jej do nierządu, by ziemia nie pogrążyła się w nierządzie i nie napełniła się ziemia zepsuciem.*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zepsuciem, </w:t>
      </w:r>
      <w:r>
        <w:rPr>
          <w:rtl/>
        </w:rPr>
        <w:t>זִּמָה</w:t>
      </w:r>
      <w:r>
        <w:rPr>
          <w:rtl w:val="0"/>
        </w:rPr>
        <w:t xml:space="preserve"> (zimmah), lub: rozpustą, sutenerstwem.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2024-05-09T03:36:15Z</dcterms:modified>
</cp:coreProperties>
</file>