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synów,* a będą go jedli** w miejscu świętym, gdyż jest to dla niego świętość nad świętościami z wdzięcznych darów JAHWE jako wieczysta należność.***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ten będzie należał do Aarona i jego synów, a spożywać go będą w miejscu świętym, gdyż jest on dla nich największą świętością wśród wdzięcznych darów JAHWE, a także jest ich wieczystym przydziałem.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 i jego synów: będą je jeść w miejscu świętym, gdyż jest to dla nich najświętsza rzecz ze spalanych ofiar JAHWE jako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Aaronowi i synom jego, którzy je jeść będą na miejscu świętem, albowiem rzeczą im to najświętszą jest z ognistych ofiar Pańskich,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Aaronowe i synów jego, aby je jedli na miejscu świętym: bo święte świętych jest z ofiar PANSKICH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Aarona i dla jego synów. Będą to spożywali w miejscu poświęconym. Jest to rzecz najświętsza dla niego spośród ofiar spalanych dla Pana. Ustawa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synów; będą je jedli w świętym miejscu, gdyż jest to świętość nad świętościami z ogniowych ofiar dla Pana jako należność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synów. Będą je spożywać w miejscu poświęconym, gdyż jest to dla niego rzecz najświętsza spośród ofiar spalanych dla JAHWE. Postanowienie wieczyste.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Chleby będą należeć do Aarona i jego synów. Będą je jedli w miejscu świętym, bo jest to rzecz najświętsza, która należy do nich z ofiar spalanych na cześć JAHWE. To będzie prawo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jego synów, którzy mają je spożywać w miejscu Świętym, bo to rzecz szczególnie poświęcona. Takie jest wieczyste prawo, co do niego [Aarona] ma należeć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należeć się Aharonowi i jego synom i zjedzą je w świętym miejscu, bo jest najświętsze spośród [oddań] ogniowych dla Boga,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його синів, і їстимуть їх на святому місці, бо це святе святих, це йому з жертвованого Господеві, це закон вічний.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Ahrona oraz dla jego synów; a będą to jadać w miejscu świętym, gdyż to jest dla niego długotrwałą ustawą, świętym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przypadnie to Aaronowi i jego synom i będą to jeść w świętym miejscu, gdyż jest to dla niego coś szczególnie świętego z ofiary ogniowej dla JAHWE, jako przepis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&lt;x&gt;140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wieczysta należność, </w:t>
      </w:r>
      <w:r>
        <w:rPr>
          <w:rtl/>
        </w:rPr>
        <w:t>חָק־עֹולָם</w:t>
      </w:r>
      <w:r>
        <w:rPr>
          <w:rtl w:val="0"/>
        </w:rPr>
        <w:t xml:space="preserve"> , lub: (mocą) wieczystej ustawy.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21:2-6&lt;/x&gt;; &lt;x&gt;470 12:4&lt;/x&gt;; &lt;x&gt;480 2:26&lt;/x&gt;; &lt;x&gt;490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2024-05-18T08:59:22Z</dcterms:modified>
</cp:coreProperties>
</file>